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785" w:rsidRDefault="00194785" w:rsidP="00194785">
      <w:pPr>
        <w:shd w:val="clear" w:color="auto" w:fill="FFFFFF"/>
        <w:spacing w:line="240" w:lineRule="auto"/>
        <w:jc w:val="both"/>
        <w:rPr>
          <w:rFonts w:ascii="Verdana" w:eastAsia="Times New Roman" w:hAnsi="Verdana" w:cs="Times New Roman"/>
          <w:b/>
          <w:bCs/>
          <w:color w:val="000000"/>
          <w:sz w:val="19"/>
          <w:szCs w:val="19"/>
          <w:lang w:eastAsia="it-IT"/>
        </w:rPr>
      </w:pPr>
      <w:r>
        <w:rPr>
          <w:rFonts w:ascii="Verdana" w:eastAsia="Times New Roman" w:hAnsi="Verdana" w:cs="Times New Roman"/>
          <w:b/>
          <w:bCs/>
          <w:color w:val="000000"/>
          <w:sz w:val="19"/>
          <w:szCs w:val="19"/>
          <w:lang w:eastAsia="it-IT"/>
        </w:rPr>
        <w:t xml:space="preserve">Emendamento alla legge di stabilità (Atto Senato n. 3584) approvato dalla Commissione Bilancio </w:t>
      </w:r>
      <w:r w:rsidR="00C11840">
        <w:rPr>
          <w:rFonts w:ascii="Verdana" w:eastAsia="Times New Roman" w:hAnsi="Verdana" w:cs="Times New Roman"/>
          <w:b/>
          <w:bCs/>
          <w:color w:val="000000"/>
          <w:sz w:val="19"/>
          <w:szCs w:val="19"/>
          <w:lang w:eastAsia="it-IT"/>
        </w:rPr>
        <w:t>il giorno 14/12/2012</w:t>
      </w:r>
      <w:bookmarkStart w:id="0" w:name="_GoBack"/>
      <w:bookmarkEnd w:id="0"/>
    </w:p>
    <w:p w:rsidR="00194785" w:rsidRPr="00194785" w:rsidRDefault="00194785" w:rsidP="00194785">
      <w:pPr>
        <w:shd w:val="clear" w:color="auto" w:fill="FFFFFF"/>
        <w:spacing w:line="240" w:lineRule="auto"/>
        <w:jc w:val="both"/>
        <w:rPr>
          <w:rFonts w:ascii="Verdana" w:eastAsia="Times New Roman" w:hAnsi="Verdana" w:cs="Times New Roman"/>
          <w:color w:val="000000"/>
          <w:sz w:val="19"/>
          <w:szCs w:val="19"/>
          <w:lang w:eastAsia="it-IT"/>
        </w:rPr>
      </w:pPr>
      <w:r w:rsidRPr="00194785">
        <w:rPr>
          <w:rFonts w:ascii="Verdana" w:eastAsia="Times New Roman" w:hAnsi="Verdana" w:cs="Times New Roman"/>
          <w:b/>
          <w:bCs/>
          <w:color w:val="000000"/>
          <w:sz w:val="19"/>
          <w:szCs w:val="19"/>
          <w:lang w:eastAsia="it-IT"/>
        </w:rPr>
        <w:t>1.201/1</w:t>
      </w:r>
    </w:p>
    <w:p w:rsidR="00194785" w:rsidRPr="00194785" w:rsidRDefault="00C11840" w:rsidP="00194785">
      <w:pPr>
        <w:shd w:val="clear" w:color="auto" w:fill="FFFFFF"/>
        <w:spacing w:line="240" w:lineRule="auto"/>
        <w:ind w:left="30"/>
        <w:jc w:val="both"/>
        <w:rPr>
          <w:rFonts w:ascii="Verdana" w:eastAsia="Times New Roman" w:hAnsi="Verdana" w:cs="Times New Roman"/>
          <w:color w:val="000000"/>
          <w:sz w:val="19"/>
          <w:szCs w:val="19"/>
          <w:lang w:eastAsia="it-IT"/>
        </w:rPr>
      </w:pPr>
      <w:hyperlink r:id="rId5" w:tooltip="Il link apre una nuova finestra" w:history="1">
        <w:r w:rsidR="00194785" w:rsidRPr="00194785">
          <w:rPr>
            <w:rFonts w:ascii="Verdana" w:eastAsia="Times New Roman" w:hAnsi="Verdana" w:cs="Times New Roman"/>
            <w:color w:val="0000FF"/>
            <w:sz w:val="19"/>
            <w:szCs w:val="19"/>
            <w:lang w:eastAsia="it-IT"/>
          </w:rPr>
          <w:t>VITA</w:t>
        </w:r>
      </w:hyperlink>
      <w:r w:rsidR="00194785" w:rsidRPr="00194785">
        <w:rPr>
          <w:rFonts w:ascii="Verdana" w:eastAsia="Times New Roman" w:hAnsi="Verdana" w:cs="Times New Roman"/>
          <w:color w:val="000000"/>
          <w:sz w:val="19"/>
          <w:szCs w:val="19"/>
          <w:lang w:eastAsia="it-IT"/>
        </w:rPr>
        <w:t xml:space="preserve">, </w:t>
      </w:r>
      <w:hyperlink r:id="rId6" w:tooltip="Il link apre una nuova finestra" w:history="1">
        <w:r w:rsidR="00194785" w:rsidRPr="00194785">
          <w:rPr>
            <w:rFonts w:ascii="Verdana" w:eastAsia="Times New Roman" w:hAnsi="Verdana" w:cs="Times New Roman"/>
            <w:color w:val="0000FF"/>
            <w:sz w:val="19"/>
            <w:szCs w:val="19"/>
            <w:lang w:eastAsia="it-IT"/>
          </w:rPr>
          <w:t>LATRONICO</w:t>
        </w:r>
      </w:hyperlink>
    </w:p>
    <w:p w:rsidR="00194785" w:rsidRPr="00194785" w:rsidRDefault="00194785" w:rsidP="00194785">
      <w:pPr>
        <w:shd w:val="clear" w:color="auto" w:fill="FFFFFF"/>
        <w:spacing w:line="240" w:lineRule="auto"/>
        <w:ind w:left="30"/>
        <w:jc w:val="both"/>
        <w:rPr>
          <w:rFonts w:ascii="Verdana" w:eastAsia="Times New Roman" w:hAnsi="Verdana" w:cs="Times New Roman"/>
          <w:color w:val="000000"/>
          <w:sz w:val="19"/>
          <w:szCs w:val="19"/>
          <w:lang w:eastAsia="it-IT"/>
        </w:rPr>
      </w:pPr>
      <w:r w:rsidRPr="00194785">
        <w:rPr>
          <w:rFonts w:ascii="Verdana" w:eastAsia="Times New Roman" w:hAnsi="Verdana" w:cs="Times New Roman"/>
          <w:i/>
          <w:iCs/>
          <w:color w:val="000000"/>
          <w:sz w:val="19"/>
          <w:szCs w:val="19"/>
          <w:lang w:eastAsia="it-IT"/>
        </w:rPr>
        <w:t>All'emendamento 1.201, aggiungere i seguenti commi:</w:t>
      </w:r>
    </w:p>
    <w:p w:rsidR="00194785" w:rsidRPr="00194785" w:rsidRDefault="00194785" w:rsidP="00194785">
      <w:pPr>
        <w:shd w:val="clear" w:color="auto" w:fill="FFFFFF"/>
        <w:spacing w:line="240" w:lineRule="auto"/>
        <w:ind w:left="30"/>
        <w:jc w:val="both"/>
        <w:rPr>
          <w:rFonts w:ascii="Verdana" w:eastAsia="Times New Roman" w:hAnsi="Verdana" w:cs="Times New Roman"/>
          <w:color w:val="000000"/>
          <w:sz w:val="19"/>
          <w:szCs w:val="19"/>
          <w:lang w:eastAsia="it-IT"/>
        </w:rPr>
      </w:pPr>
      <w:r w:rsidRPr="00194785">
        <w:rPr>
          <w:rFonts w:ascii="Verdana" w:eastAsia="Times New Roman" w:hAnsi="Verdana" w:cs="Times New Roman"/>
          <w:color w:val="000000"/>
          <w:sz w:val="19"/>
          <w:szCs w:val="19"/>
          <w:lang w:eastAsia="it-IT"/>
        </w:rPr>
        <w:t>«81-</w:t>
      </w:r>
      <w:r w:rsidRPr="00194785">
        <w:rPr>
          <w:rFonts w:ascii="Verdana" w:eastAsia="Times New Roman" w:hAnsi="Verdana" w:cs="Times New Roman"/>
          <w:i/>
          <w:iCs/>
          <w:color w:val="000000"/>
          <w:sz w:val="19"/>
          <w:szCs w:val="19"/>
          <w:lang w:eastAsia="it-IT"/>
        </w:rPr>
        <w:t>sexies</w:t>
      </w:r>
      <w:r w:rsidRPr="00194785">
        <w:rPr>
          <w:rFonts w:ascii="Verdana" w:eastAsia="Times New Roman" w:hAnsi="Verdana" w:cs="Times New Roman"/>
          <w:color w:val="000000"/>
          <w:sz w:val="19"/>
          <w:szCs w:val="19"/>
          <w:lang w:eastAsia="it-IT"/>
        </w:rPr>
        <w:t xml:space="preserve">. Al fine di valorizzare il sistema dell'alta formazione artistica e musicale e favorire la crescita del Paese e al fine esclusivo dell'ammissione ai pubblici concorsi per l'accesso alle qualifiche funzionali del pubblico impiego per le quali ne è prescritto il possesso, i diplomi accademici di primo livello rilasciati dalle istituzioni facenti parte del sistema dell'alta formazione e specializzazione artistica e musicale di cui all'articolo 2, comma 1, della legge 21 dicembre 1999, n. 508, sono equipollenti ai titoli di laurea rilasciati dalle università appartenenti alla classe L-3 dei corsi di laurea nelle discipline delle arti figurative, della musica, dello spettacolo e della moda di cui al decreto ministeriale 16 marzo 2007, pubblicato sulla </w:t>
      </w:r>
      <w:r w:rsidRPr="00194785">
        <w:rPr>
          <w:rFonts w:ascii="Verdana" w:eastAsia="Times New Roman" w:hAnsi="Verdana" w:cs="Times New Roman"/>
          <w:i/>
          <w:iCs/>
          <w:color w:val="000000"/>
          <w:sz w:val="19"/>
          <w:szCs w:val="19"/>
          <w:lang w:eastAsia="it-IT"/>
        </w:rPr>
        <w:t>Gazzetta Ufficiale</w:t>
      </w:r>
      <w:r w:rsidRPr="00194785">
        <w:rPr>
          <w:rFonts w:ascii="Verdana" w:eastAsia="Times New Roman" w:hAnsi="Verdana" w:cs="Times New Roman"/>
          <w:color w:val="000000"/>
          <w:sz w:val="19"/>
          <w:szCs w:val="19"/>
          <w:lang w:eastAsia="it-IT"/>
        </w:rPr>
        <w:t xml:space="preserve"> n. 153 del 6 luglio 2007.</w:t>
      </w:r>
    </w:p>
    <w:p w:rsidR="00194785" w:rsidRPr="00194785" w:rsidRDefault="00194785" w:rsidP="00194785">
      <w:pPr>
        <w:shd w:val="clear" w:color="auto" w:fill="FFFFFF"/>
        <w:spacing w:line="240" w:lineRule="auto"/>
        <w:ind w:left="30"/>
        <w:jc w:val="both"/>
        <w:rPr>
          <w:rFonts w:ascii="Verdana" w:eastAsia="Times New Roman" w:hAnsi="Verdana" w:cs="Times New Roman"/>
          <w:color w:val="000000"/>
          <w:sz w:val="19"/>
          <w:szCs w:val="19"/>
          <w:lang w:eastAsia="it-IT"/>
        </w:rPr>
      </w:pPr>
      <w:r w:rsidRPr="00194785">
        <w:rPr>
          <w:rFonts w:ascii="Verdana" w:eastAsia="Times New Roman" w:hAnsi="Verdana" w:cs="Times New Roman"/>
          <w:color w:val="000000"/>
          <w:sz w:val="19"/>
          <w:szCs w:val="19"/>
          <w:lang w:eastAsia="it-IT"/>
        </w:rPr>
        <w:t>81-</w:t>
      </w:r>
      <w:r w:rsidRPr="00194785">
        <w:rPr>
          <w:rFonts w:ascii="Verdana" w:eastAsia="Times New Roman" w:hAnsi="Verdana" w:cs="Times New Roman"/>
          <w:i/>
          <w:iCs/>
          <w:color w:val="000000"/>
          <w:sz w:val="19"/>
          <w:szCs w:val="19"/>
          <w:lang w:eastAsia="it-IT"/>
        </w:rPr>
        <w:t>septies</w:t>
      </w:r>
      <w:r w:rsidRPr="00194785">
        <w:rPr>
          <w:rFonts w:ascii="Verdana" w:eastAsia="Times New Roman" w:hAnsi="Verdana" w:cs="Times New Roman"/>
          <w:color w:val="000000"/>
          <w:sz w:val="19"/>
          <w:szCs w:val="19"/>
          <w:lang w:eastAsia="it-IT"/>
        </w:rPr>
        <w:t xml:space="preserve">. Al fine esclusivo dell'ammissione ai pubblici concorsi per l'accesso alle qualifiche funzionali del pubblico impiego per le quali ne è prescritto il possesso, i diplomi accademici di secondo livello rilasciati dalle istituzioni di cui al comma 1 sono equipollenti ai titoli di laurea magistrale rilasciati dalle università appartenenti alle seguenti classi dei corsi di laurea magistrale di cui al decreto ministeriale 16 marzo 2007, pubblicato sulla </w:t>
      </w:r>
      <w:r w:rsidRPr="00194785">
        <w:rPr>
          <w:rFonts w:ascii="Verdana" w:eastAsia="Times New Roman" w:hAnsi="Verdana" w:cs="Times New Roman"/>
          <w:i/>
          <w:iCs/>
          <w:color w:val="000000"/>
          <w:sz w:val="19"/>
          <w:szCs w:val="19"/>
          <w:lang w:eastAsia="it-IT"/>
        </w:rPr>
        <w:t>Gazzetta Ufficiale</w:t>
      </w:r>
      <w:r w:rsidRPr="00194785">
        <w:rPr>
          <w:rFonts w:ascii="Verdana" w:eastAsia="Times New Roman" w:hAnsi="Verdana" w:cs="Times New Roman"/>
          <w:color w:val="000000"/>
          <w:sz w:val="19"/>
          <w:szCs w:val="19"/>
          <w:lang w:eastAsia="it-IT"/>
        </w:rPr>
        <w:t xml:space="preserve"> n. 155 del 9 luglio 2007:</w:t>
      </w:r>
    </w:p>
    <w:p w:rsidR="00194785" w:rsidRPr="00194785" w:rsidRDefault="00194785" w:rsidP="00194785">
      <w:pPr>
        <w:shd w:val="clear" w:color="auto" w:fill="FFFFFF"/>
        <w:spacing w:line="240" w:lineRule="auto"/>
        <w:ind w:left="30"/>
        <w:jc w:val="both"/>
        <w:rPr>
          <w:rFonts w:ascii="Verdana" w:eastAsia="Times New Roman" w:hAnsi="Verdana" w:cs="Times New Roman"/>
          <w:color w:val="000000"/>
          <w:sz w:val="19"/>
          <w:szCs w:val="19"/>
          <w:lang w:eastAsia="it-IT"/>
        </w:rPr>
      </w:pPr>
      <w:r w:rsidRPr="00194785">
        <w:rPr>
          <w:rFonts w:ascii="Verdana" w:eastAsia="Times New Roman" w:hAnsi="Verdana" w:cs="Times New Roman"/>
          <w:i/>
          <w:iCs/>
          <w:color w:val="000000"/>
          <w:sz w:val="19"/>
          <w:szCs w:val="19"/>
          <w:lang w:eastAsia="it-IT"/>
        </w:rPr>
        <w:t>a)</w:t>
      </w:r>
      <w:r w:rsidRPr="00194785">
        <w:rPr>
          <w:rFonts w:ascii="Verdana" w:eastAsia="Times New Roman" w:hAnsi="Verdana" w:cs="Times New Roman"/>
          <w:color w:val="000000"/>
          <w:sz w:val="19"/>
          <w:szCs w:val="19"/>
          <w:lang w:eastAsia="it-IT"/>
        </w:rPr>
        <w:t xml:space="preserve"> Classe LM-12 (Design) per i diplomi rilasciati dagli Istituti superiori per le industrie artistiche, nonché dalle Accademie di belle arti nell'ambito della scuola di ''Progettazione artistica per l'impresa'', di cui alla Tabella A del decreto del Presidente della Repubblica 8 luglio 2005, n. 212;</w:t>
      </w:r>
    </w:p>
    <w:p w:rsidR="00194785" w:rsidRPr="00194785" w:rsidRDefault="00194785" w:rsidP="00194785">
      <w:pPr>
        <w:shd w:val="clear" w:color="auto" w:fill="FFFFFF"/>
        <w:spacing w:line="240" w:lineRule="auto"/>
        <w:ind w:left="30"/>
        <w:jc w:val="both"/>
        <w:rPr>
          <w:rFonts w:ascii="Verdana" w:eastAsia="Times New Roman" w:hAnsi="Verdana" w:cs="Times New Roman"/>
          <w:color w:val="000000"/>
          <w:sz w:val="19"/>
          <w:szCs w:val="19"/>
          <w:lang w:eastAsia="it-IT"/>
        </w:rPr>
      </w:pPr>
      <w:r w:rsidRPr="00194785">
        <w:rPr>
          <w:rFonts w:ascii="Verdana" w:eastAsia="Times New Roman" w:hAnsi="Verdana" w:cs="Times New Roman"/>
          <w:i/>
          <w:iCs/>
          <w:color w:val="000000"/>
          <w:sz w:val="19"/>
          <w:szCs w:val="19"/>
          <w:lang w:eastAsia="it-IT"/>
        </w:rPr>
        <w:t>b)</w:t>
      </w:r>
      <w:r w:rsidRPr="00194785">
        <w:rPr>
          <w:rFonts w:ascii="Verdana" w:eastAsia="Times New Roman" w:hAnsi="Verdana" w:cs="Times New Roman"/>
          <w:color w:val="000000"/>
          <w:sz w:val="19"/>
          <w:szCs w:val="19"/>
          <w:lang w:eastAsia="it-IT"/>
        </w:rPr>
        <w:t xml:space="preserve"> Classe LM-45 (Musicologia e beni musicali) per i diplomi rilasciati dai Conservatori di musica, dall'Accademia nazionale di danza e dagli Istituti musicali pareggiati;</w:t>
      </w:r>
    </w:p>
    <w:p w:rsidR="00194785" w:rsidRPr="00194785" w:rsidRDefault="00194785" w:rsidP="00194785">
      <w:pPr>
        <w:shd w:val="clear" w:color="auto" w:fill="FFFFFF"/>
        <w:spacing w:line="240" w:lineRule="auto"/>
        <w:ind w:left="30"/>
        <w:jc w:val="both"/>
        <w:rPr>
          <w:rFonts w:ascii="Verdana" w:eastAsia="Times New Roman" w:hAnsi="Verdana" w:cs="Times New Roman"/>
          <w:color w:val="000000"/>
          <w:sz w:val="19"/>
          <w:szCs w:val="19"/>
          <w:lang w:eastAsia="it-IT"/>
        </w:rPr>
      </w:pPr>
      <w:r w:rsidRPr="00194785">
        <w:rPr>
          <w:rFonts w:ascii="Verdana" w:eastAsia="Times New Roman" w:hAnsi="Verdana" w:cs="Times New Roman"/>
          <w:i/>
          <w:iCs/>
          <w:color w:val="000000"/>
          <w:sz w:val="19"/>
          <w:szCs w:val="19"/>
          <w:lang w:eastAsia="it-IT"/>
        </w:rPr>
        <w:t>c)</w:t>
      </w:r>
      <w:r w:rsidRPr="00194785">
        <w:rPr>
          <w:rFonts w:ascii="Verdana" w:eastAsia="Times New Roman" w:hAnsi="Verdana" w:cs="Times New Roman"/>
          <w:color w:val="000000"/>
          <w:sz w:val="19"/>
          <w:szCs w:val="19"/>
          <w:lang w:eastAsia="it-IT"/>
        </w:rPr>
        <w:t xml:space="preserve"> Classe LM-65 (Scienze dello spettacolo e produzione multimediale) per i diplomi rilasciati dall'Accademia nazionale di arte drammatica, nonché dalle Accademie di belle arti nell'ambito delle scuole di ''Scenografia'' e di ''Nuove tecnologie </w:t>
      </w:r>
      <w:proofErr w:type="spellStart"/>
      <w:r w:rsidRPr="00194785">
        <w:rPr>
          <w:rFonts w:ascii="Verdana" w:eastAsia="Times New Roman" w:hAnsi="Verdana" w:cs="Times New Roman"/>
          <w:color w:val="000000"/>
          <w:sz w:val="19"/>
          <w:szCs w:val="19"/>
          <w:lang w:eastAsia="it-IT"/>
        </w:rPr>
        <w:t>dell'arte'</w:t>
      </w:r>
      <w:proofErr w:type="spellEnd"/>
      <w:r w:rsidRPr="00194785">
        <w:rPr>
          <w:rFonts w:ascii="Verdana" w:eastAsia="Times New Roman" w:hAnsi="Verdana" w:cs="Times New Roman"/>
          <w:color w:val="000000"/>
          <w:sz w:val="19"/>
          <w:szCs w:val="19"/>
          <w:lang w:eastAsia="it-IT"/>
        </w:rPr>
        <w:t>', di cui alla Tabella A del decreto del Presidente della Repubblica 8 luglio 2005, n. 212;</w:t>
      </w:r>
    </w:p>
    <w:p w:rsidR="00194785" w:rsidRPr="00194785" w:rsidRDefault="00194785" w:rsidP="00194785">
      <w:pPr>
        <w:shd w:val="clear" w:color="auto" w:fill="FFFFFF"/>
        <w:spacing w:line="240" w:lineRule="auto"/>
        <w:ind w:left="30"/>
        <w:jc w:val="both"/>
        <w:rPr>
          <w:rFonts w:ascii="Verdana" w:eastAsia="Times New Roman" w:hAnsi="Verdana" w:cs="Times New Roman"/>
          <w:color w:val="000000"/>
          <w:sz w:val="19"/>
          <w:szCs w:val="19"/>
          <w:lang w:eastAsia="it-IT"/>
        </w:rPr>
      </w:pPr>
      <w:r w:rsidRPr="00194785">
        <w:rPr>
          <w:rFonts w:ascii="Verdana" w:eastAsia="Times New Roman" w:hAnsi="Verdana" w:cs="Times New Roman"/>
          <w:i/>
          <w:iCs/>
          <w:color w:val="000000"/>
          <w:sz w:val="19"/>
          <w:szCs w:val="19"/>
          <w:lang w:eastAsia="it-IT"/>
        </w:rPr>
        <w:t>d)</w:t>
      </w:r>
      <w:r w:rsidRPr="00194785">
        <w:rPr>
          <w:rFonts w:ascii="Verdana" w:eastAsia="Times New Roman" w:hAnsi="Verdana" w:cs="Times New Roman"/>
          <w:color w:val="000000"/>
          <w:sz w:val="19"/>
          <w:szCs w:val="19"/>
          <w:lang w:eastAsia="it-IT"/>
        </w:rPr>
        <w:t xml:space="preserve"> Classe LM-89 (Storia dell'arte) per i diplomi rilasciati dalle Accademie di belle arti nell'ambito di tutte le altre scuole di cui alla Tabella A del decreto del Presidente della Repubblica 8 luglio 2005, n. 212, </w:t>
      </w:r>
      <w:r w:rsidR="00B35339">
        <w:rPr>
          <w:rFonts w:ascii="Verdana" w:eastAsia="Times New Roman" w:hAnsi="Verdana" w:cs="Times New Roman"/>
          <w:color w:val="000000"/>
          <w:sz w:val="19"/>
          <w:szCs w:val="19"/>
          <w:lang w:eastAsia="it-IT"/>
        </w:rPr>
        <w:t>ad eccezione di quelle citate all</w:t>
      </w:r>
      <w:r w:rsidRPr="00194785">
        <w:rPr>
          <w:rFonts w:ascii="Verdana" w:eastAsia="Times New Roman" w:hAnsi="Verdana" w:cs="Times New Roman"/>
          <w:color w:val="000000"/>
          <w:sz w:val="19"/>
          <w:szCs w:val="19"/>
          <w:lang w:eastAsia="it-IT"/>
        </w:rPr>
        <w:t xml:space="preserve">e lettere </w:t>
      </w:r>
      <w:r w:rsidRPr="00194785">
        <w:rPr>
          <w:rFonts w:ascii="Verdana" w:eastAsia="Times New Roman" w:hAnsi="Verdana" w:cs="Times New Roman"/>
          <w:i/>
          <w:iCs/>
          <w:color w:val="000000"/>
          <w:sz w:val="19"/>
          <w:szCs w:val="19"/>
          <w:lang w:eastAsia="it-IT"/>
        </w:rPr>
        <w:t>a)</w:t>
      </w:r>
      <w:r w:rsidRPr="00194785">
        <w:rPr>
          <w:rFonts w:ascii="Verdana" w:eastAsia="Times New Roman" w:hAnsi="Verdana" w:cs="Times New Roman"/>
          <w:color w:val="000000"/>
          <w:sz w:val="19"/>
          <w:szCs w:val="19"/>
          <w:lang w:eastAsia="it-IT"/>
        </w:rPr>
        <w:t xml:space="preserve"> e </w:t>
      </w:r>
      <w:r w:rsidRPr="00194785">
        <w:rPr>
          <w:rFonts w:ascii="Verdana" w:eastAsia="Times New Roman" w:hAnsi="Verdana" w:cs="Times New Roman"/>
          <w:i/>
          <w:iCs/>
          <w:color w:val="000000"/>
          <w:sz w:val="19"/>
          <w:szCs w:val="19"/>
          <w:lang w:eastAsia="it-IT"/>
        </w:rPr>
        <w:t>c)</w:t>
      </w:r>
      <w:r w:rsidRPr="00194785">
        <w:rPr>
          <w:rFonts w:ascii="Verdana" w:eastAsia="Times New Roman" w:hAnsi="Verdana" w:cs="Times New Roman"/>
          <w:color w:val="000000"/>
          <w:sz w:val="19"/>
          <w:szCs w:val="19"/>
          <w:lang w:eastAsia="it-IT"/>
        </w:rPr>
        <w:t>.</w:t>
      </w:r>
    </w:p>
    <w:p w:rsidR="00194785" w:rsidRPr="00194785" w:rsidRDefault="00194785" w:rsidP="00194785">
      <w:pPr>
        <w:shd w:val="clear" w:color="auto" w:fill="FFFFFF"/>
        <w:spacing w:line="240" w:lineRule="auto"/>
        <w:ind w:left="30"/>
        <w:jc w:val="both"/>
        <w:rPr>
          <w:rFonts w:ascii="Verdana" w:eastAsia="Times New Roman" w:hAnsi="Verdana" w:cs="Times New Roman"/>
          <w:color w:val="000000"/>
          <w:sz w:val="19"/>
          <w:szCs w:val="19"/>
          <w:lang w:eastAsia="it-IT"/>
        </w:rPr>
      </w:pPr>
      <w:r w:rsidRPr="00194785">
        <w:rPr>
          <w:rFonts w:ascii="Verdana" w:eastAsia="Times New Roman" w:hAnsi="Verdana" w:cs="Times New Roman"/>
          <w:color w:val="000000"/>
          <w:sz w:val="19"/>
          <w:szCs w:val="19"/>
          <w:lang w:eastAsia="it-IT"/>
        </w:rPr>
        <w:t>81-</w:t>
      </w:r>
      <w:r w:rsidRPr="00194785">
        <w:rPr>
          <w:rFonts w:ascii="Verdana" w:eastAsia="Times New Roman" w:hAnsi="Verdana" w:cs="Times New Roman"/>
          <w:i/>
          <w:iCs/>
          <w:color w:val="000000"/>
          <w:sz w:val="19"/>
          <w:szCs w:val="19"/>
          <w:lang w:eastAsia="it-IT"/>
        </w:rPr>
        <w:t>octies</w:t>
      </w:r>
      <w:r w:rsidRPr="00194785">
        <w:rPr>
          <w:rFonts w:ascii="Verdana" w:eastAsia="Times New Roman" w:hAnsi="Verdana" w:cs="Times New Roman"/>
          <w:color w:val="000000"/>
          <w:sz w:val="19"/>
          <w:szCs w:val="19"/>
          <w:lang w:eastAsia="it-IT"/>
        </w:rPr>
        <w:t>. I diplomi accademici di secondo livello rilasciati dalle istituzioni di cui all'articolo 2, comma l,</w:t>
      </w:r>
      <w:r w:rsidR="00B35339">
        <w:rPr>
          <w:rFonts w:ascii="Verdana" w:eastAsia="Times New Roman" w:hAnsi="Verdana" w:cs="Times New Roman"/>
          <w:color w:val="000000"/>
          <w:sz w:val="19"/>
          <w:szCs w:val="19"/>
          <w:lang w:eastAsia="it-IT"/>
        </w:rPr>
        <w:t xml:space="preserve"> </w:t>
      </w:r>
      <w:r w:rsidRPr="00194785">
        <w:rPr>
          <w:rFonts w:ascii="Verdana" w:eastAsia="Times New Roman" w:hAnsi="Verdana" w:cs="Times New Roman"/>
          <w:color w:val="000000"/>
          <w:sz w:val="19"/>
          <w:szCs w:val="19"/>
          <w:lang w:eastAsia="it-IT"/>
        </w:rPr>
        <w:t>della legge 21 dicembre 1999, n. 508 costituiscono titolo di accesso ai concorsi di ammissione ai corsi o scuole di dottorato di ricerca o di specializzazione in ambito artistico, musicale, storico artistico o storico-musicale istituiti dalle università</w:t>
      </w:r>
    </w:p>
    <w:p w:rsidR="00194785" w:rsidRPr="00194785" w:rsidRDefault="00194785" w:rsidP="00194785">
      <w:pPr>
        <w:shd w:val="clear" w:color="auto" w:fill="FFFFFF"/>
        <w:spacing w:line="240" w:lineRule="auto"/>
        <w:ind w:left="30"/>
        <w:jc w:val="both"/>
        <w:rPr>
          <w:rFonts w:ascii="Verdana" w:eastAsia="Times New Roman" w:hAnsi="Verdana" w:cs="Times New Roman"/>
          <w:color w:val="000000"/>
          <w:sz w:val="19"/>
          <w:szCs w:val="19"/>
          <w:lang w:eastAsia="it-IT"/>
        </w:rPr>
      </w:pPr>
      <w:r w:rsidRPr="00194785">
        <w:rPr>
          <w:rFonts w:ascii="Verdana" w:eastAsia="Times New Roman" w:hAnsi="Verdana" w:cs="Times New Roman"/>
          <w:color w:val="000000"/>
          <w:sz w:val="19"/>
          <w:szCs w:val="19"/>
          <w:lang w:eastAsia="it-IT"/>
        </w:rPr>
        <w:t>81-</w:t>
      </w:r>
      <w:r w:rsidRPr="00194785">
        <w:rPr>
          <w:rFonts w:ascii="Verdana" w:eastAsia="Times New Roman" w:hAnsi="Verdana" w:cs="Times New Roman"/>
          <w:i/>
          <w:iCs/>
          <w:color w:val="000000"/>
          <w:sz w:val="19"/>
          <w:szCs w:val="19"/>
          <w:lang w:eastAsia="it-IT"/>
        </w:rPr>
        <w:t>novies</w:t>
      </w:r>
      <w:r w:rsidRPr="00194785">
        <w:rPr>
          <w:rFonts w:ascii="Verdana" w:eastAsia="Times New Roman" w:hAnsi="Verdana" w:cs="Times New Roman"/>
          <w:color w:val="000000"/>
          <w:sz w:val="19"/>
          <w:szCs w:val="19"/>
          <w:lang w:eastAsia="it-IT"/>
        </w:rPr>
        <w:t>. Entro dodici mesi dalla data di entrata in vigore della presente legge le istituzioni di cui all'articolo 2, comma 1, della legge 21 dicembre 1999, n. 508 concludono la procedura di messa a ordinamento di tutti i corsi accademici di secondo livello.</w:t>
      </w:r>
    </w:p>
    <w:p w:rsidR="00194785" w:rsidRPr="00194785" w:rsidRDefault="00194785" w:rsidP="00194785">
      <w:pPr>
        <w:shd w:val="clear" w:color="auto" w:fill="FFFFFF"/>
        <w:spacing w:line="240" w:lineRule="auto"/>
        <w:ind w:left="30"/>
        <w:jc w:val="both"/>
        <w:rPr>
          <w:rFonts w:ascii="Verdana" w:eastAsia="Times New Roman" w:hAnsi="Verdana" w:cs="Times New Roman"/>
          <w:color w:val="000000"/>
          <w:sz w:val="19"/>
          <w:szCs w:val="19"/>
          <w:lang w:eastAsia="it-IT"/>
        </w:rPr>
      </w:pPr>
      <w:r w:rsidRPr="00194785">
        <w:rPr>
          <w:rFonts w:ascii="Verdana" w:eastAsia="Times New Roman" w:hAnsi="Verdana" w:cs="Times New Roman"/>
          <w:color w:val="000000"/>
          <w:sz w:val="19"/>
          <w:szCs w:val="19"/>
          <w:lang w:eastAsia="it-IT"/>
        </w:rPr>
        <w:t>81-</w:t>
      </w:r>
      <w:r w:rsidRPr="00194785">
        <w:rPr>
          <w:rFonts w:ascii="Verdana" w:eastAsia="Times New Roman" w:hAnsi="Verdana" w:cs="Times New Roman"/>
          <w:i/>
          <w:iCs/>
          <w:color w:val="000000"/>
          <w:sz w:val="19"/>
          <w:szCs w:val="19"/>
          <w:lang w:eastAsia="it-IT"/>
        </w:rPr>
        <w:t>decies</w:t>
      </w:r>
      <w:r w:rsidRPr="00194785">
        <w:rPr>
          <w:rFonts w:ascii="Verdana" w:eastAsia="Times New Roman" w:hAnsi="Verdana" w:cs="Times New Roman"/>
          <w:color w:val="000000"/>
          <w:sz w:val="19"/>
          <w:szCs w:val="19"/>
          <w:lang w:eastAsia="it-IT"/>
        </w:rPr>
        <w:t>. I titoli sperimentali conseguiti al termine di percorsi validati dal Ministero dell'istruzione, dell'università e della ricerca nelle istituzioni di cui al comma 1, entro la data di cui al comma 4, sono equipollenti ai diplomi accademici di primo e di secondo livello, secondo una tabella di corrispondenza determinata con decreto del Ministro dell'istruzione, dell'università e della ricerca sulla base dei medesimi principi di cui ai commi 1 e 2, da emanarsi entro tre mesi dalla data di entrata in vigore della presente legge.</w:t>
      </w:r>
    </w:p>
    <w:p w:rsidR="00194785" w:rsidRPr="00194785" w:rsidRDefault="00194785" w:rsidP="00194785">
      <w:pPr>
        <w:shd w:val="clear" w:color="auto" w:fill="FFFFFF"/>
        <w:spacing w:line="240" w:lineRule="auto"/>
        <w:ind w:left="30"/>
        <w:jc w:val="both"/>
        <w:rPr>
          <w:rFonts w:ascii="Verdana" w:eastAsia="Times New Roman" w:hAnsi="Verdana" w:cs="Times New Roman"/>
          <w:color w:val="000000"/>
          <w:sz w:val="19"/>
          <w:szCs w:val="19"/>
          <w:lang w:eastAsia="it-IT"/>
        </w:rPr>
      </w:pPr>
      <w:r w:rsidRPr="00194785">
        <w:rPr>
          <w:rFonts w:ascii="Verdana" w:eastAsia="Times New Roman" w:hAnsi="Verdana" w:cs="Times New Roman"/>
          <w:color w:val="000000"/>
          <w:sz w:val="19"/>
          <w:szCs w:val="19"/>
          <w:lang w:eastAsia="it-IT"/>
        </w:rPr>
        <w:t>81-</w:t>
      </w:r>
      <w:r w:rsidRPr="00194785">
        <w:rPr>
          <w:rFonts w:ascii="Verdana" w:eastAsia="Times New Roman" w:hAnsi="Verdana" w:cs="Times New Roman"/>
          <w:i/>
          <w:iCs/>
          <w:color w:val="000000"/>
          <w:sz w:val="19"/>
          <w:szCs w:val="19"/>
          <w:lang w:eastAsia="it-IT"/>
        </w:rPr>
        <w:t>undecies</w:t>
      </w:r>
      <w:r w:rsidRPr="00194785">
        <w:rPr>
          <w:rFonts w:ascii="Verdana" w:eastAsia="Times New Roman" w:hAnsi="Verdana" w:cs="Times New Roman"/>
          <w:color w:val="000000"/>
          <w:sz w:val="19"/>
          <w:szCs w:val="19"/>
          <w:lang w:eastAsia="it-IT"/>
        </w:rPr>
        <w:t>. I diplomi finali rilasciati dalle istituzioni di cui al comma 1, al termine dei percorsi formativi del previgente ordinamento, sono equipollenti ai diplomi accademici di secondo livello secondo una tabella di corrispondenza determinata con decreto del Ministro dell'istruzione, dell'università e della ricerca sulla base dei medesimi principi di cui ai commi 1 e 2, da emanarsi entro tre mesi dalla data di entrata in</w:t>
      </w:r>
      <w:r w:rsidR="00B35339">
        <w:rPr>
          <w:rFonts w:ascii="Verdana" w:eastAsia="Times New Roman" w:hAnsi="Verdana" w:cs="Times New Roman"/>
          <w:color w:val="000000"/>
          <w:sz w:val="19"/>
          <w:szCs w:val="19"/>
          <w:lang w:eastAsia="it-IT"/>
        </w:rPr>
        <w:t xml:space="preserve"> vigore della presente legge.».</w:t>
      </w:r>
    </w:p>
    <w:p w:rsidR="00E83427" w:rsidRDefault="00E83427"/>
    <w:sectPr w:rsidR="00E834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785"/>
    <w:rsid w:val="00194785"/>
    <w:rsid w:val="00B35339"/>
    <w:rsid w:val="00C11840"/>
    <w:rsid w:val="00E834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94785"/>
    <w:rPr>
      <w:strike w:val="0"/>
      <w:dstrike w:val="0"/>
      <w:color w:val="0000FF"/>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94785"/>
    <w:rPr>
      <w:strike w:val="0"/>
      <w:dstrike w:val="0"/>
      <w:color w:val="0000FF"/>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98044">
      <w:bodyDiv w:val="1"/>
      <w:marLeft w:val="0"/>
      <w:marRight w:val="0"/>
      <w:marTop w:val="0"/>
      <w:marBottom w:val="0"/>
      <w:divBdr>
        <w:top w:val="none" w:sz="0" w:space="0" w:color="auto"/>
        <w:left w:val="none" w:sz="0" w:space="0" w:color="auto"/>
        <w:bottom w:val="none" w:sz="0" w:space="0" w:color="auto"/>
        <w:right w:val="none" w:sz="0" w:space="0" w:color="auto"/>
      </w:divBdr>
      <w:divsChild>
        <w:div w:id="737048439">
          <w:marLeft w:val="0"/>
          <w:marRight w:val="0"/>
          <w:marTop w:val="0"/>
          <w:marBottom w:val="0"/>
          <w:divBdr>
            <w:top w:val="none" w:sz="0" w:space="0" w:color="auto"/>
            <w:left w:val="none" w:sz="0" w:space="0" w:color="auto"/>
            <w:bottom w:val="none" w:sz="0" w:space="0" w:color="auto"/>
            <w:right w:val="none" w:sz="0" w:space="0" w:color="auto"/>
          </w:divBdr>
          <w:divsChild>
            <w:div w:id="287591784">
              <w:marLeft w:val="0"/>
              <w:marRight w:val="0"/>
              <w:marTop w:val="0"/>
              <w:marBottom w:val="0"/>
              <w:divBdr>
                <w:top w:val="none" w:sz="0" w:space="0" w:color="auto"/>
                <w:left w:val="none" w:sz="0" w:space="0" w:color="auto"/>
                <w:bottom w:val="none" w:sz="0" w:space="0" w:color="auto"/>
                <w:right w:val="none" w:sz="0" w:space="0" w:color="auto"/>
              </w:divBdr>
              <w:divsChild>
                <w:div w:id="7556397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nato.it/loc/link.asp?leg=16&amp;tipodoc=sanasen&amp;id=25265" TargetMode="External"/><Relationship Id="rId5" Type="http://schemas.openxmlformats.org/officeDocument/2006/relationships/hyperlink" Target="http://www.senato.it/loc/link.asp?leg=16&amp;tipodoc=sanasen&amp;id=4583"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666</Words>
  <Characters>3801</Characters>
  <Application>Microsoft Office Word</Application>
  <DocSecurity>0</DocSecurity>
  <Lines>31</Lines>
  <Paragraphs>8</Paragraphs>
  <ScaleCrop>false</ScaleCrop>
  <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dcterms:created xsi:type="dcterms:W3CDTF">2012-12-15T14:31:00Z</dcterms:created>
  <dcterms:modified xsi:type="dcterms:W3CDTF">2012-12-16T09:26:00Z</dcterms:modified>
</cp:coreProperties>
</file>